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AE" w:rsidRPr="006744AE" w:rsidRDefault="006744AE" w:rsidP="006744AE">
      <w:pPr>
        <w:jc w:val="center"/>
        <w:rPr>
          <w:rFonts w:ascii="open_sanssemibold" w:hAnsi="open_sanssemibold"/>
          <w:b/>
          <w:bCs/>
          <w:color w:val="636363"/>
          <w:sz w:val="36"/>
          <w:szCs w:val="36"/>
          <w:u w:val="single"/>
          <w:shd w:val="clear" w:color="auto" w:fill="FFFFFF"/>
        </w:rPr>
      </w:pPr>
      <w:r w:rsidRPr="006744AE">
        <w:rPr>
          <w:rFonts w:ascii="open_sanssemibold" w:hAnsi="open_sanssemibold"/>
          <w:b/>
          <w:bCs/>
          <w:color w:val="636363"/>
          <w:sz w:val="36"/>
          <w:szCs w:val="36"/>
          <w:u w:val="single"/>
          <w:shd w:val="clear" w:color="auto" w:fill="FFFFFF"/>
        </w:rPr>
        <w:t>Helyi iparűzési adó</w:t>
      </w:r>
    </w:p>
    <w:p w:rsidR="006744AE" w:rsidRDefault="006744AE">
      <w:pPr>
        <w:rPr>
          <w:rFonts w:ascii="open_sanssemibold" w:hAnsi="open_sanssemibold"/>
          <w:bCs/>
          <w:color w:val="636363"/>
          <w:shd w:val="clear" w:color="auto" w:fill="FFFFFF"/>
        </w:rPr>
      </w:pPr>
    </w:p>
    <w:p w:rsidR="00016549" w:rsidRDefault="000E2C48">
      <w:pPr>
        <w:rPr>
          <w:rFonts w:ascii="open_sanssemibold" w:hAnsi="open_sanssemibold"/>
          <w:bCs/>
          <w:color w:val="636363"/>
          <w:shd w:val="clear" w:color="auto" w:fill="FFFFFF"/>
        </w:rPr>
      </w:pPr>
      <w:r>
        <w:rPr>
          <w:rFonts w:ascii="open_sanssemibold" w:hAnsi="open_sanssemibold"/>
          <w:bCs/>
          <w:color w:val="636363"/>
          <w:shd w:val="clear" w:color="auto" w:fill="FFFFFF"/>
        </w:rPr>
        <w:t>2024. évi helyi iparűzési adóbevallás („24HIPAK”) benyújtása és az adó befizetése, előlegek kiegészítése 2025. május 31-ig esedékes, illetve ettől az időponttól igényelhető vissza a túlfizetés.</w:t>
      </w:r>
    </w:p>
    <w:p w:rsidR="00016549" w:rsidRDefault="000E2C48">
      <w:pPr>
        <w:rPr>
          <w:rFonts w:ascii="open_sanslight" w:hAnsi="open_sanslight"/>
          <w:color w:val="636363"/>
          <w:shd w:val="clear" w:color="auto" w:fill="FFFFFF"/>
        </w:rPr>
      </w:pPr>
      <w:r>
        <w:rPr>
          <w:rFonts w:ascii="open_sanslight" w:hAnsi="open_sanslight"/>
          <w:color w:val="636363"/>
          <w:shd w:val="clear" w:color="auto" w:fill="FFFFFF"/>
        </w:rPr>
        <w:t>Az iparűzési adóbevallást az adózás rendjéről szóló 2017. évi</w:t>
      </w:r>
      <w:r>
        <w:rPr>
          <w:rFonts w:ascii="open_sanslight" w:hAnsi="open_sanslight"/>
          <w:color w:val="636363"/>
          <w:shd w:val="clear" w:color="auto" w:fill="FFFFFF"/>
        </w:rPr>
        <w:t xml:space="preserve"> CL. törvényben (a továbbiakban: Art.), illetve a helyi adókról szóló 1990. évi C. törvényben (a továbbiakban: Htv.) meghatározott időpontig az állami adóhatóság elektronikus bevallás-kitöltő és ellenőrző rendszerén keresztül elektronikus úton közvetve az </w:t>
      </w:r>
      <w:r>
        <w:rPr>
          <w:rFonts w:ascii="open_sanslight" w:hAnsi="open_sanslight"/>
          <w:color w:val="636363"/>
          <w:shd w:val="clear" w:color="auto" w:fill="FFFFFF"/>
        </w:rPr>
        <w:t>iparűzési adót működtető, székhely, telephely szerinti önkormányzati adóhatósághoz kell eljuttatni.</w:t>
      </w:r>
    </w:p>
    <w:p w:rsidR="00016549" w:rsidRDefault="000E2C48">
      <w:pPr>
        <w:rPr>
          <w:rFonts w:ascii="open_sanslight" w:hAnsi="open_sanslight"/>
          <w:color w:val="636363"/>
          <w:shd w:val="clear" w:color="auto" w:fill="FFFFFF"/>
        </w:rPr>
      </w:pPr>
      <w:r>
        <w:rPr>
          <w:rFonts w:ascii="open_sanslight" w:hAnsi="open_sanslight"/>
          <w:color w:val="636363"/>
          <w:shd w:val="clear" w:color="auto" w:fill="FFFFFF"/>
        </w:rPr>
        <w:t>A vállalkozók/vállalkozások - főszabály szerint - a Nemzeti Adó</w:t>
      </w:r>
      <w:bookmarkStart w:id="0" w:name="_GoBack"/>
      <w:bookmarkEnd w:id="0"/>
      <w:r>
        <w:rPr>
          <w:rFonts w:ascii="open_sanslight" w:hAnsi="open_sanslight"/>
          <w:color w:val="636363"/>
          <w:shd w:val="clear" w:color="auto" w:fill="FFFFFF"/>
        </w:rPr>
        <w:t>- és Vámhivatalon keresztül elektronikusan nyújthatják be a helyi iparűzési adóbevallásukat N</w:t>
      </w:r>
      <w:r>
        <w:rPr>
          <w:rFonts w:ascii="open_sanslight" w:hAnsi="open_sanslight"/>
          <w:color w:val="636363"/>
          <w:shd w:val="clear" w:color="auto" w:fill="FFFFFF"/>
        </w:rPr>
        <w:t>agyréde Nagyközség Önkormányzata Adóhatósága felé.</w:t>
      </w:r>
    </w:p>
    <w:p w:rsidR="00016549" w:rsidRDefault="000E2C48">
      <w:pPr>
        <w:rPr>
          <w:rStyle w:val="Kiemels2"/>
          <w:rFonts w:ascii="open_sanslight" w:hAnsi="open_sanslight"/>
          <w:b w:val="0"/>
          <w:color w:val="636363"/>
          <w:shd w:val="clear" w:color="auto" w:fill="FFFFFF"/>
        </w:rPr>
      </w:pPr>
      <w:r>
        <w:br/>
      </w:r>
      <w:r>
        <w:rPr>
          <w:rFonts w:ascii="open_sanslight" w:hAnsi="open_sanslight"/>
          <w:b/>
          <w:color w:val="636363"/>
          <w:shd w:val="clear" w:color="auto" w:fill="FFFFFF"/>
        </w:rPr>
        <w:t>A </w:t>
      </w:r>
      <w:r>
        <w:rPr>
          <w:rStyle w:val="Kiemels2"/>
          <w:rFonts w:ascii="open_sanslight" w:hAnsi="open_sanslight"/>
          <w:b w:val="0"/>
          <w:color w:val="636363"/>
          <w:shd w:val="clear" w:color="auto" w:fill="FFFFFF"/>
        </w:rPr>
        <w:t>HIPA bevallást</w:t>
      </w:r>
      <w:r>
        <w:rPr>
          <w:rFonts w:ascii="open_sanslight" w:hAnsi="open_sanslight"/>
          <w:b/>
          <w:color w:val="636363"/>
          <w:shd w:val="clear" w:color="auto" w:fill="FFFFFF"/>
        </w:rPr>
        <w:t> – a Htv. 39/A. § bekezdése szerinti egyszerűsített tételes adóalap-megállapítást alkalmazó alany kivételével – </w:t>
      </w:r>
      <w:r>
        <w:rPr>
          <w:rStyle w:val="Kiemels2"/>
          <w:rFonts w:ascii="open_sanslight" w:hAnsi="open_sanslight"/>
          <w:b w:val="0"/>
          <w:color w:val="636363"/>
          <w:shd w:val="clear" w:color="auto" w:fill="FFFFFF"/>
        </w:rPr>
        <w:t>az adóév utolsó napját követő ötödik hónap utolsó napjáig, így a naptári évv</w:t>
      </w:r>
      <w:r>
        <w:rPr>
          <w:rStyle w:val="Kiemels2"/>
          <w:rFonts w:ascii="open_sanslight" w:hAnsi="open_sanslight"/>
          <w:b w:val="0"/>
          <w:color w:val="636363"/>
          <w:shd w:val="clear" w:color="auto" w:fill="FFFFFF"/>
        </w:rPr>
        <w:t>el azonos üzleti éves adózónak május 31-éig kell benyújtani!</w:t>
      </w:r>
    </w:p>
    <w:p w:rsidR="00016549" w:rsidRDefault="000E2C48">
      <w:pPr>
        <w:rPr>
          <w:rFonts w:ascii="open_sanslight" w:hAnsi="open_sanslight"/>
          <w:color w:val="636363"/>
          <w:shd w:val="clear" w:color="auto" w:fill="FFFFFF"/>
        </w:rPr>
      </w:pPr>
      <w:r>
        <w:rPr>
          <w:rFonts w:ascii="open_sanslight" w:hAnsi="open_sanslight"/>
          <w:color w:val="636363"/>
          <w:shd w:val="clear" w:color="auto" w:fill="FFFFFF"/>
        </w:rPr>
        <w:t>Az ehhez </w:t>
      </w:r>
      <w:r>
        <w:rPr>
          <w:rStyle w:val="Kiemels2"/>
          <w:rFonts w:ascii="open_sanslight" w:hAnsi="open_sanslight"/>
          <w:b w:val="0"/>
          <w:color w:val="636363"/>
          <w:shd w:val="clear" w:color="auto" w:fill="FFFFFF"/>
        </w:rPr>
        <w:t>szükséges nyomtatvány a NAV honlapján</w:t>
      </w:r>
      <w:r>
        <w:rPr>
          <w:rFonts w:ascii="open_sanslight" w:hAnsi="open_sanslight"/>
          <w:color w:val="636363"/>
          <w:shd w:val="clear" w:color="auto" w:fill="FFFFFF"/>
        </w:rPr>
        <w:t> </w:t>
      </w:r>
      <w:hyperlink r:id="rId6" w:history="1">
        <w:r>
          <w:rPr>
            <w:rStyle w:val="Hiperhivatkozs"/>
            <w:rFonts w:ascii="open_sanslight" w:hAnsi="open_sanslight"/>
            <w:color w:val="000000"/>
            <w:shd w:val="clear" w:color="auto" w:fill="FFFFFF"/>
          </w:rPr>
          <w:t>https://www.nav.gov.hu/</w:t>
        </w:r>
      </w:hyperlink>
      <w:r>
        <w:rPr>
          <w:rFonts w:ascii="open_sanslight" w:hAnsi="open_sanslight"/>
          <w:color w:val="636363"/>
          <w:shd w:val="clear" w:color="auto" w:fill="FFFFFF"/>
        </w:rPr>
        <w:t>  megtalálható. A 2024. évre vonatkozó nyomtatvány ún. kötegelt változatban érhető el</w:t>
      </w:r>
      <w:r>
        <w:rPr>
          <w:rFonts w:ascii="open_sanslight" w:hAnsi="open_sanslight"/>
          <w:color w:val="636363"/>
          <w:shd w:val="clear" w:color="auto" w:fill="FFFFFF"/>
        </w:rPr>
        <w:t>, így adózónként és adóévenként egy bevallás benyújtására van szükség, minden telephelyre külön ún. „M" lap beadásával.</w:t>
      </w:r>
    </w:p>
    <w:p w:rsidR="00016549" w:rsidRDefault="000E2C48">
      <w:pPr>
        <w:rPr>
          <w:rStyle w:val="Kiemels2"/>
          <w:rFonts w:ascii="open_sanslight" w:hAnsi="open_sanslight"/>
          <w:b w:val="0"/>
          <w:color w:val="636363"/>
          <w:shd w:val="clear" w:color="auto" w:fill="FFFFFF"/>
        </w:rPr>
      </w:pPr>
      <w:r>
        <w:rPr>
          <w:rStyle w:val="Kiemels2"/>
          <w:rFonts w:ascii="open_sanslight" w:hAnsi="open_sanslight"/>
          <w:b w:val="0"/>
          <w:color w:val="636363"/>
          <w:shd w:val="clear" w:color="auto" w:fill="FFFFFF"/>
        </w:rPr>
        <w:t>A helyi iparűzési adófizetési kötelezettséget az adót megállapító önkormányzat iparűzési adó beszedési számlájára kell megfizetni.</w:t>
      </w:r>
    </w:p>
    <w:p w:rsidR="00016549" w:rsidRDefault="00016549">
      <w:pPr>
        <w:rPr>
          <w:b/>
        </w:rPr>
      </w:pPr>
    </w:p>
    <w:sectPr w:rsidR="00016549">
      <w:pgSz w:w="11906" w:h="16838"/>
      <w:pgMar w:top="720" w:right="720" w:bottom="576" w:left="357" w:header="709" w:footer="709" w:gutter="0"/>
      <w:paperSrc w:first="258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C48" w:rsidRDefault="000E2C48">
      <w:pPr>
        <w:spacing w:line="240" w:lineRule="auto"/>
      </w:pPr>
      <w:r>
        <w:separator/>
      </w:r>
    </w:p>
  </w:endnote>
  <w:endnote w:type="continuationSeparator" w:id="0">
    <w:p w:rsidR="000E2C48" w:rsidRDefault="000E2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_sanssemibold">
    <w:altName w:val="Times New Roman"/>
    <w:charset w:val="00"/>
    <w:family w:val="roman"/>
    <w:pitch w:val="default"/>
  </w:font>
  <w:font w:name="open_sanslight">
    <w:altName w:val="Times New Roman"/>
    <w:charset w:val="00"/>
    <w:family w:val="roman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C48" w:rsidRDefault="000E2C48">
      <w:pPr>
        <w:spacing w:after="0"/>
      </w:pPr>
      <w:r>
        <w:separator/>
      </w:r>
    </w:p>
  </w:footnote>
  <w:footnote w:type="continuationSeparator" w:id="0">
    <w:p w:rsidR="000E2C48" w:rsidRDefault="000E2C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47"/>
    <w:rsid w:val="00016549"/>
    <w:rsid w:val="00080C47"/>
    <w:rsid w:val="000E2C48"/>
    <w:rsid w:val="003A27B6"/>
    <w:rsid w:val="006744AE"/>
    <w:rsid w:val="00B94971"/>
    <w:rsid w:val="00E5706F"/>
    <w:rsid w:val="51B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EA53"/>
  <w15:docId w15:val="{8DBE4EF2-428C-49EA-93C1-B33C4134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qFormat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v.gov.h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Adóügy</dc:creator>
  <cp:lastModifiedBy>Adóügy</cp:lastModifiedBy>
  <cp:revision>3</cp:revision>
  <dcterms:created xsi:type="dcterms:W3CDTF">2025-03-19T09:16:00Z</dcterms:created>
  <dcterms:modified xsi:type="dcterms:W3CDTF">2025-03-27T08:10:00Z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5B1727CDF5F141FA9F676FED6BC3CBA7_13</vt:lpwstr>
  </property>
</Properties>
</file>